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НИЖЕГОРОДСКОЙ ОБЛАСТИ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20 декабря 2013 г. N 981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ФУНКЦИОНИРОВАНИИ И ИСПОЛЬЗОВАНИИ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ИНФОРМАЦИОННО-АНАЛИТИЧЕСКОЙ СИСТЕМЫ "</w:t>
      </w:r>
      <w:proofErr w:type="gramStart"/>
      <w:r>
        <w:rPr>
          <w:rFonts w:ascii="Calibri" w:hAnsi="Calibri" w:cs="Calibri"/>
          <w:b/>
          <w:bCs/>
        </w:rPr>
        <w:t>НИЖЕГОРОДСКАЯ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ЭЛЕКТРОННАЯ ТОВАРНО-ИНФОРМАЦИОННАЯ СИСТЕМА"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Нижегородской области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04.02.2015 N 48,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изм., </w:t>
      </w:r>
      <w:proofErr w:type="gramStart"/>
      <w:r>
        <w:rPr>
          <w:rFonts w:ascii="Calibri" w:hAnsi="Calibri" w:cs="Calibri"/>
        </w:rPr>
        <w:t>внесенными</w:t>
      </w:r>
      <w:proofErr w:type="gramEnd"/>
      <w:r>
        <w:rPr>
          <w:rFonts w:ascii="Calibri" w:hAnsi="Calibri" w:cs="Calibri"/>
        </w:rPr>
        <w:t xml:space="preserve">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Нижегородской области от 10.04.2014 N 226)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статьей 4</w:t>
        </w:r>
      </w:hyperlink>
      <w:r>
        <w:rPr>
          <w:rFonts w:ascii="Calibri" w:hAnsi="Calibri" w:cs="Calibri"/>
        </w:rPr>
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в целях информационного обеспечения в сфере закупок в Нижегородской области, а также совершенствования работы по развитию конкуренции и кооперации между нижегородскими товаропроизводителями, расширения номенклатуры выпускаемой продукции, выполняемых работ, оказываемых услуг и</w:t>
      </w:r>
      <w:proofErr w:type="gramEnd"/>
      <w:r>
        <w:rPr>
          <w:rFonts w:ascii="Calibri" w:hAnsi="Calibri" w:cs="Calibri"/>
        </w:rPr>
        <w:t xml:space="preserve"> улучшения их качества Правительство Нижегородской области постановляет: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Определить информационно-аналитическую систему "Нижегородская электронная товарно-информационная система" (далее - ИАС "НЭТИС") региональной информационной системой в сфере закупок товаров, работ, услуг для обеспечения государственных нужд Нижегородской области.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Утвердить прилагаемый </w:t>
      </w:r>
      <w:hyperlink w:anchor="Par40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функционирования и использования информационно-аналитической системы "Нижегородская электронная товарно-информационная система" (далее - Порядок).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Органам исполнительной власти Нижегородской области, государственным бюджетным, казенным и автономным учреждениям Нижегородской области при осуществлении закупок товаров, работ, услуг для обеспечения государственных нужд руководствоваться </w:t>
      </w:r>
      <w:hyperlink w:anchor="Par40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>, утвержденным настоящим постановлением.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Определить департамент по регулированию контрактной системы в сфере закупок Нижегородской области органом исполнительной власти Нижегородской области, ответственным за сопровождение и администрирование ИАС "НЭТИС".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 ред.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Нижегородской области от 04.02.2015 N 48)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Рекомендовать органам местного самоуправления муниципальных районов (городских округов) Нижегородской области, муниципальным бюджетным, казенным и автономным учреждениям Нижегородской области использовать ИАС "НЭТИС" при осуществлении закупок товаров, работ, услуг для обеспечения муниципальных нужд, руководствуясь </w:t>
      </w:r>
      <w:hyperlink w:anchor="Par40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>, утвержденным настоящим постановлением.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Настоящее постановление вступает в силу с 1 января 2014 года за исключением отдельных положений Порядка, для которых установлены иные сроки вступления в силу: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w:anchor="Par84" w:history="1">
        <w:r>
          <w:rPr>
            <w:rFonts w:ascii="Calibri" w:hAnsi="Calibri" w:cs="Calibri"/>
            <w:color w:val="0000FF"/>
          </w:rPr>
          <w:t>раздел 3</w:t>
        </w:r>
      </w:hyperlink>
      <w:r>
        <w:rPr>
          <w:rFonts w:ascii="Calibri" w:hAnsi="Calibri" w:cs="Calibri"/>
        </w:rPr>
        <w:t xml:space="preserve"> Порядка вступает в силу с 1 апреля 2014 года;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w:anchor="Par75" w:history="1">
        <w:r>
          <w:rPr>
            <w:rFonts w:ascii="Calibri" w:hAnsi="Calibri" w:cs="Calibri"/>
            <w:color w:val="0000FF"/>
          </w:rPr>
          <w:t>пункт 2.2</w:t>
        </w:r>
      </w:hyperlink>
      <w:r>
        <w:rPr>
          <w:rFonts w:ascii="Calibri" w:hAnsi="Calibri" w:cs="Calibri"/>
        </w:rPr>
        <w:t xml:space="preserve"> Порядка вступает в силу с 1 января 2015 года.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Вице-губернатора, первого заместителя Председателя Правительства Нижегородской области В.А. Иванова.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Аппарату Правительства Нижегородской области обеспечить опубликование настоящего постановления.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В.П.ШАНЦЕВ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Нижегородской области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 декабря 2013 г. N 981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40"/>
      <w:bookmarkEnd w:id="0"/>
      <w:r>
        <w:rPr>
          <w:rFonts w:ascii="Calibri" w:hAnsi="Calibri" w:cs="Calibri"/>
          <w:b/>
          <w:bCs/>
        </w:rPr>
        <w:t>ПОРЯДОК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ФУНКЦИОНИРОВАНИЯ И ИСПОЛЬЗОВАНИЯ </w:t>
      </w:r>
      <w:proofErr w:type="gramStart"/>
      <w:r>
        <w:rPr>
          <w:rFonts w:ascii="Calibri" w:hAnsi="Calibri" w:cs="Calibri"/>
          <w:b/>
          <w:bCs/>
        </w:rPr>
        <w:t>ИНФОРМАЦИОННО-АНАЛИТИЧЕСКОЙ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СИСТЕМЫ "НИЖЕГОРОДСКАЯ ЭЛЕКТРОННАЯ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ТОВАРНО-ИНФОРМАЦИОННАЯ СИСТЕМА"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(далее - Порядок)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Нижегородской области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04.02.2015 N 48,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изм., </w:t>
      </w:r>
      <w:proofErr w:type="gramStart"/>
      <w:r>
        <w:rPr>
          <w:rFonts w:ascii="Calibri" w:hAnsi="Calibri" w:cs="Calibri"/>
        </w:rPr>
        <w:t>внесенными</w:t>
      </w:r>
      <w:proofErr w:type="gramEnd"/>
      <w:r>
        <w:rPr>
          <w:rFonts w:ascii="Calibri" w:hAnsi="Calibri" w:cs="Calibri"/>
        </w:rPr>
        <w:t xml:space="preserve"> </w:t>
      </w:r>
      <w:hyperlink r:id="rId1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Нижегородской области от 10.04.2014 N 226)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1. Общие положения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proofErr w:type="gramStart"/>
      <w:r>
        <w:rPr>
          <w:rFonts w:ascii="Calibri" w:hAnsi="Calibri" w:cs="Calibri"/>
        </w:rPr>
        <w:t xml:space="preserve">Настоящий Порядок разработан в соответствии со </w:t>
      </w:r>
      <w:hyperlink r:id="rId11" w:history="1">
        <w:r>
          <w:rPr>
            <w:rFonts w:ascii="Calibri" w:hAnsi="Calibri" w:cs="Calibri"/>
            <w:color w:val="0000FF"/>
          </w:rPr>
          <w:t>статьей 4</w:t>
        </w:r>
      </w:hyperlink>
      <w:r>
        <w:rPr>
          <w:rFonts w:ascii="Calibri" w:hAnsi="Calibri" w:cs="Calibri"/>
        </w:rPr>
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в целях информационного обеспечения и совершенствования работы в сфере организации закупок для государственных нужд Нижегородской области, нужд государственных бюджетных учреждений Нижегородской области 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о контрактной системе в сфере закупок).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</w:t>
      </w:r>
      <w:proofErr w:type="gramStart"/>
      <w:r>
        <w:rPr>
          <w:rFonts w:ascii="Calibri" w:hAnsi="Calibri" w:cs="Calibri"/>
        </w:rPr>
        <w:t>Настоящий Порядок устанавливает последовательность действий государственных заказчиков Нижегородской области, государственных бюджетных учреждений Нижегородской области, органа исполнительной власти Нижегородской области, уполномоченного на определение поставщиков (подрядчиков, исполнителей) для государственных заказчиков и государственных бюджетных учреждений Нижегородской области (далее - уполномоченный орган на определение поставщиков (подрядчиков, исполнителей)), при организации закупок на поставки товаров, выполнение работ, оказание услуг за счет средств областного бюджета и иных средств</w:t>
      </w:r>
      <w:proofErr w:type="gramEnd"/>
      <w:r>
        <w:rPr>
          <w:rFonts w:ascii="Calibri" w:hAnsi="Calibri" w:cs="Calibri"/>
        </w:rPr>
        <w:t xml:space="preserve"> с использованием информационно-аналитической системы "</w:t>
      </w:r>
      <w:proofErr w:type="gramStart"/>
      <w:r>
        <w:rPr>
          <w:rFonts w:ascii="Calibri" w:hAnsi="Calibri" w:cs="Calibri"/>
        </w:rPr>
        <w:t>Нижегородская</w:t>
      </w:r>
      <w:proofErr w:type="gramEnd"/>
      <w:r>
        <w:rPr>
          <w:rFonts w:ascii="Calibri" w:hAnsi="Calibri" w:cs="Calibri"/>
        </w:rPr>
        <w:t xml:space="preserve"> электронная товарно-информационная" (далее - ИАС "НЭТИС").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1.3. Основные понятия, используемые в целях настоящего Порядка: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заказчики - органы исполнительной власти Нижегородской области, государственные казенные учреждения Нижегородской области, государственные бюджетные учреждения Нижегородской области;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участник закупки (подрядчики, исполнители) - 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- определение поставщика (подрядчика, исполнителя) - совокупность действий, которые осуществляются заказчиками в порядке, установленном Федеральный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44-ФЗ, начиная с размещения извещения об осуществлении закупки товара, работ, услуги для обеспечения государственных нужд, либо в установленных Федеральным законом N 44-ФЗ случаях с направления приглашения принять участие в определении поставщика (подрядчика, исполнителя) и завершаются заключением контракта;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официальный сайт - официальный сайт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услуг, планов-графиков размещения заказов;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электронный магазин - информационный веб-портал для размещения информации о запросах на закупку и ценовых предложениях участников закупки;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13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взаимодействия - порядок взаимодействия уполномоченного органа, уполномоченного учреждения на определение поставщиков (подрядчиков, исполнителей) для государственных заказчиков и государственных бюджетных учреждений Нижегородской области и государственных заказчиков, государственных бюджетных учреждений Нижегородской области, утвержденный нормативным правовым актом Нижегородской области (далее - Порядок взаимодействия).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Процессы, осуществляемые в ИАС "НЭТИС":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планов-графиков и размещение их на официальном сайте;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закупок;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закупок посредством электронного магазина.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Разработка планов-графиков и размещение их на </w:t>
      </w:r>
      <w:proofErr w:type="gramStart"/>
      <w:r>
        <w:rPr>
          <w:rFonts w:ascii="Calibri" w:hAnsi="Calibri" w:cs="Calibri"/>
        </w:rPr>
        <w:t>официальном</w:t>
      </w:r>
      <w:proofErr w:type="gramEnd"/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сайте</w:t>
      </w:r>
      <w:proofErr w:type="gramEnd"/>
      <w:r>
        <w:rPr>
          <w:rFonts w:ascii="Calibri" w:hAnsi="Calibri" w:cs="Calibri"/>
        </w:rPr>
        <w:t>, в единой информационной системе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До 1 января 2015 года: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2.1.1. </w:t>
      </w:r>
      <w:proofErr w:type="gramStart"/>
      <w:r>
        <w:rPr>
          <w:rFonts w:ascii="Calibri" w:hAnsi="Calibri" w:cs="Calibri"/>
        </w:rPr>
        <w:t xml:space="preserve">Заказчики формируют в ИАС "НЭТИС" и размещают через ИАС "НЭТИС" на официальном сайте утвержденные </w:t>
      </w:r>
      <w:hyperlink r:id="rId14" w:history="1">
        <w:r>
          <w:rPr>
            <w:rFonts w:ascii="Calibri" w:hAnsi="Calibri" w:cs="Calibri"/>
            <w:color w:val="0000FF"/>
          </w:rPr>
          <w:t>планы-графики</w:t>
        </w:r>
      </w:hyperlink>
      <w:r>
        <w:rPr>
          <w:rFonts w:ascii="Calibri" w:hAnsi="Calibri" w:cs="Calibri"/>
        </w:rPr>
        <w:t xml:space="preserve"> размещения заказов на 2014 и 2015 годы не позднее одного календарного месяца после принятия закона об областном бюджете на очередной финансовый год и плановый период по форме, установленной совместным приказом Министерства экономического развития России и Федерального казначейства от 27 декабря 2011 года N 761/20н</w:t>
      </w:r>
      <w:proofErr w:type="gramEnd"/>
      <w:r>
        <w:rPr>
          <w:rFonts w:ascii="Calibri" w:hAnsi="Calibri" w:cs="Calibri"/>
        </w:rPr>
        <w:t xml:space="preserve"> "</w:t>
      </w:r>
      <w:proofErr w:type="gramStart"/>
      <w:r>
        <w:rPr>
          <w:rFonts w:ascii="Calibri" w:hAnsi="Calibri" w:cs="Calibri"/>
        </w:rPr>
        <w:t xml:space="preserve">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 с учетом </w:t>
      </w:r>
      <w:hyperlink r:id="rId15" w:history="1">
        <w:r>
          <w:rPr>
            <w:rFonts w:ascii="Calibri" w:hAnsi="Calibri" w:cs="Calibri"/>
            <w:color w:val="0000FF"/>
          </w:rPr>
          <w:t>особенностей</w:t>
        </w:r>
      </w:hyperlink>
      <w:r>
        <w:rPr>
          <w:rFonts w:ascii="Calibri" w:hAnsi="Calibri" w:cs="Calibri"/>
        </w:rPr>
        <w:t>, установленных совместным приказом Министерства экономического развития России и Федерального казначейства от 20 сентября 2013 года N 544/18н "Об особенностях размещения на</w:t>
      </w:r>
      <w:proofErr w:type="gramEnd"/>
      <w:r>
        <w:rPr>
          <w:rFonts w:ascii="Calibri" w:hAnsi="Calibri" w:cs="Calibri"/>
        </w:rPr>
        <w:t xml:space="preserve"> официальном </w:t>
      </w:r>
      <w:proofErr w:type="gramStart"/>
      <w:r>
        <w:rPr>
          <w:rFonts w:ascii="Calibri" w:hAnsi="Calibri" w:cs="Calibri"/>
        </w:rPr>
        <w:t>сайте</w:t>
      </w:r>
      <w:proofErr w:type="gramEnd"/>
      <w:r>
        <w:rPr>
          <w:rFonts w:ascii="Calibri" w:hAnsi="Calibri" w:cs="Calibri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2014 и 2015 годы".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2.1.2. Заказчики осуществляют в ИАС "НЭТИС" внесение изменений в планы-графики размещения заказа, размещенные на официальном сайте, по каждому объекту закупки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десять календарных дней до дня размещения на официальном сайте извещения об осуществлении закупки, направления приглашения принять участие в определении поставщика (подрядчика, исполнителя).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2.1.3. </w:t>
      </w:r>
      <w:proofErr w:type="gramStart"/>
      <w:r>
        <w:rPr>
          <w:rFonts w:ascii="Calibri" w:hAnsi="Calibri" w:cs="Calibri"/>
        </w:rPr>
        <w:t>План-график содержит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 или путем закупки у единственного поставщика (подрядчика, исполнителя), а также способом определения поставщика (подрядчика, исполнителя), определяемом в соответствии со</w:t>
      </w:r>
      <w:proofErr w:type="gramEnd"/>
      <w:r>
        <w:rPr>
          <w:rFonts w:ascii="Calibri" w:hAnsi="Calibri" w:cs="Calibri"/>
        </w:rPr>
        <w:t xml:space="preserve"> </w:t>
      </w:r>
      <w:hyperlink r:id="rId16" w:history="1">
        <w:r>
          <w:rPr>
            <w:rFonts w:ascii="Calibri" w:hAnsi="Calibri" w:cs="Calibri"/>
            <w:color w:val="0000FF"/>
          </w:rPr>
          <w:t>статьей 111</w:t>
        </w:r>
      </w:hyperlink>
      <w:r>
        <w:rPr>
          <w:rFonts w:ascii="Calibri" w:hAnsi="Calibri" w:cs="Calibri"/>
        </w:rPr>
        <w:t xml:space="preserve"> Федерального закона N 44-ФЗ. Сведения, составляющие государственную тайну, заказчиками в указанные планы-графики размещения заказов не включаются.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75"/>
      <w:bookmarkEnd w:id="1"/>
      <w:r>
        <w:rPr>
          <w:rFonts w:ascii="Calibri" w:hAnsi="Calibri" w:cs="Calibri"/>
        </w:rPr>
        <w:t>2.2. С 1 января 2015 года: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2.2.1. Заказчики формируют и утверждают в ИАС "НЭТИС" планы-графики на 2016 год и последующие годы не позднее десяти рабочих дней после получения ими объема прав в денежном выражении на принятие и исполнение обязательств по форме и в порядке, установленным законодательством о контрактной системе и нормативным правовым актом Правительства Нижегородской области.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2.2.2. Сформированные в ИАС "НЭТИС" и утвержденные планы-графики размещаются заказчиком в единой информационной системе через ИАС "НЭТИС" в течение трех рабочих дней </w:t>
      </w:r>
      <w:proofErr w:type="gramStart"/>
      <w:r>
        <w:rPr>
          <w:rFonts w:ascii="Calibri" w:hAnsi="Calibri" w:cs="Calibri"/>
        </w:rPr>
        <w:t>с даты утверждения</w:t>
      </w:r>
      <w:proofErr w:type="gramEnd"/>
      <w:r>
        <w:rPr>
          <w:rFonts w:ascii="Calibri" w:hAnsi="Calibri" w:cs="Calibri"/>
        </w:rPr>
        <w:t xml:space="preserve"> плана-графика заказчиком.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2.2.3. Заказчики осуществляют внесение изменений в планы-графики по каждому объекту закупки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десять календарных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 и размещают такие изменения в единой информационной системе через ИАС "НЭТИС" в течение трех рабочих дней с даты утверждения соответствующих изменений в планы-графики.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2.2.4. Заказчики включают </w:t>
      </w:r>
      <w:proofErr w:type="gramStart"/>
      <w:r>
        <w:rPr>
          <w:rFonts w:ascii="Calibri" w:hAnsi="Calibri" w:cs="Calibri"/>
        </w:rPr>
        <w:t>в планы-графики информацию в соответствии с требованиями установленными законодательством о контрактной системе в сфере</w:t>
      </w:r>
      <w:proofErr w:type="gramEnd"/>
      <w:r>
        <w:rPr>
          <w:rFonts w:ascii="Calibri" w:hAnsi="Calibri" w:cs="Calibri"/>
        </w:rPr>
        <w:t xml:space="preserve"> закупок. Сведения, составляющие государственную тайну, заказчиками в указанные планы-графики не включаются.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Действие раздела 3 приостановлено до 1 июля 2015 года </w:t>
      </w:r>
      <w:hyperlink r:id="rId1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Нижегородской области от 04.02.2015 N 48.</w:t>
      </w:r>
    </w:p>
    <w:p w:rsidR="00DF4859" w:rsidRDefault="00DF4859" w:rsidP="00DF4859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" w:name="Par84"/>
      <w:bookmarkEnd w:id="2"/>
      <w:r>
        <w:rPr>
          <w:rFonts w:ascii="Calibri" w:hAnsi="Calibri" w:cs="Calibri"/>
        </w:rPr>
        <w:t>3. Организация закупок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(см. Примечания)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В случае организации закупки уполномоченным органом на определение поставщиков (подрядчиков, исполнителей):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3.1.1. Заказчик формирует в ИАС "НЭТИС" заявку на проведение закупки с прикреплением в электронной форме документов.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3.1.2. Заказчик направляет сформированную заявку в уполномоченный орган на определение поставщиков (подрядчиков, исполнителей) не позднее дня, следующего за днем утверждения данной заявки.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3.1.3. Уполномоченный орган на определение поставщиков (подрядчиков, исполнителей) на основании принятых в работу заявок заказчиков формирует в ИАС "НЭТИС" в срок, предусмотренный </w:t>
      </w:r>
      <w:hyperlink r:id="rId18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взаимодействия: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открытого конкурса: извещение о проведении открытого конкурса, конкурсную документацию, приказ о создании конкурсной комиссии;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открытого аукциона в электронной форме: извещение о проведении открытого аукциона в электронной форме, документацию об открытом аукционе в электронной форме, приказ о создан</w:t>
      </w:r>
      <w:proofErr w:type="gramStart"/>
      <w:r>
        <w:rPr>
          <w:rFonts w:ascii="Calibri" w:hAnsi="Calibri" w:cs="Calibri"/>
        </w:rPr>
        <w:t>ии ау</w:t>
      </w:r>
      <w:proofErr w:type="gramEnd"/>
      <w:r>
        <w:rPr>
          <w:rFonts w:ascii="Calibri" w:hAnsi="Calibri" w:cs="Calibri"/>
        </w:rPr>
        <w:t>кционной комиссии.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3.1.4. Уполномоченный орган на определение поставщиков (подрядчиков, исполнителей) утверждает и размещает сформированные извещения и документацию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 и </w:t>
      </w:r>
      <w:hyperlink r:id="rId19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взаимодействия.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3.1.5. Уполномоченный орган на определение поставщиков (подрядчиков, исполнителей) на основании полученных запросов о разъяснении положений документации формирует в ИАС "НЭТИС" разъяснения положений документации и размещает их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3.1.6. В случаях и в сроки, установленные законодательством о контрактной системе в сфере закупок, уполномоченный орган по определению поставщиков (подрядчиков, исполнителей) формирует в ИАС "НЭТИС" отказ от проведения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3.1.7. Уполномоченный орган на определение поставщиков (подрядчиков, исполнителей) размещает в единой информационной системе или до ввода в эксплуатацию указанной системы </w:t>
      </w:r>
      <w:r>
        <w:rPr>
          <w:rFonts w:ascii="Calibri" w:hAnsi="Calibri" w:cs="Calibri"/>
        </w:rPr>
        <w:lastRenderedPageBreak/>
        <w:t>на официальном сайте извещение об отказе от проведения закупок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3.1.8. Уполномоченный орган на определение поставщиков (подрядчиков, исполнителей) регистрирует в ИАС "НЭТИС" заявки участников закупки в течение одного дня, </w:t>
      </w:r>
      <w:proofErr w:type="gramStart"/>
      <w:r>
        <w:rPr>
          <w:rFonts w:ascii="Calibri" w:hAnsi="Calibri" w:cs="Calibri"/>
        </w:rPr>
        <w:t>с даты поступления</w:t>
      </w:r>
      <w:proofErr w:type="gramEnd"/>
      <w:r>
        <w:rPr>
          <w:rFonts w:ascii="Calibri" w:hAnsi="Calibri" w:cs="Calibri"/>
        </w:rPr>
        <w:t xml:space="preserve"> таких заявок.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3.1.9. Уполномоченный орган на определение поставщиков (подрядчиков, исполнителей) фиксирует в ИАС "НЭТИС" результаты работы конкурсной комиссии, аукционной комиссии и формирует протоколы заседаний комиссий, предусмотренные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3.1.10. Уполномоченный орган на определение поставщиков (подрядчиков, исполнителей) размещает сформированные протоколы заседаний комиссий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В случае организации закупки самостоятельно: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3.2.1. Заказчик формирует в ИАС "НЭТИС":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запросов котировок: извещение о проведении запроса котировок (включая форму котировочной заявки), проект государственного контракта или гражданско-правового договора, приказ о создании котировочной комиссии;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открытого конкурса: извещение о проведении открытого конкурса, конкурсную документацию, приказ о создании конкурсной комиссии;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открытого аукциона в электронной форме: извещение о проведении открытого аукциона в электронной форме, документацию об открытом аукционе в электронной форме, приказ о создан</w:t>
      </w:r>
      <w:proofErr w:type="gramStart"/>
      <w:r>
        <w:rPr>
          <w:rFonts w:ascii="Calibri" w:hAnsi="Calibri" w:cs="Calibri"/>
        </w:rPr>
        <w:t>ии ау</w:t>
      </w:r>
      <w:proofErr w:type="gramEnd"/>
      <w:r>
        <w:rPr>
          <w:rFonts w:ascii="Calibri" w:hAnsi="Calibri" w:cs="Calibri"/>
        </w:rPr>
        <w:t>кционной комиссии.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3.2.2. Заказчик размещает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запросов котировок: сформированное извещение о проведении запроса котировок (включая форму котировочной заявки) и проект государственного контракта или гражданско-правового договора;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(подрядчиков, исполнителей) путем открытого конкурса: сформированное извещение о проведении открытого конкурса и конкурсную документацию;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определении поставщиков путем открытого аукциона в электронной форме: сформированное извещение о проведении открытого аукциона в электронной форме и документацию об открытом аукционе в электронной форме.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3.2.3. Заказчик на основании полученных запросов о разъяснении положений документации по закупкам, размещаемым на торгах, формирует в ИАС "НЭТИС" разъяснения положений документации и размещает их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3.2.4. В случаях, установленных законодательством о контрактной системе в сфере закупок, заказчик формирует в ИАС "НЭТИС" отказ от проведения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3.2.5. Заказчик размещает в единой информационной системе или </w:t>
      </w:r>
      <w:proofErr w:type="gramStart"/>
      <w:r>
        <w:rPr>
          <w:rFonts w:ascii="Calibri" w:hAnsi="Calibri" w:cs="Calibri"/>
        </w:rPr>
        <w:t>до ввода в эксплуатацию указанной системы на официальном сайте извещение об отказе от проведения</w:t>
      </w:r>
      <w:proofErr w:type="gramEnd"/>
      <w:r>
        <w:rPr>
          <w:rFonts w:ascii="Calibri" w:hAnsi="Calibri" w:cs="Calibri"/>
        </w:rPr>
        <w:t xml:space="preserve"> закупок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3.2.6. Заказчик регистрирует в ИАС "НЭТИС" заявки участников закупки в день их поступления.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3.2.7. Заказчик фиксирует в ИАС "НЭТИС" результаты работы котировочной комиссии, конкурсной комиссии или аукционной комиссии и формирует протоколы заседаний комиссий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3.3. Заказчик размещает сформированные протоколы заседаний комиссий в единой информационной системе или до ввода в эксплуатацию указанной системы на официальном сайте в сроки, установленные законодательством о контрактной системе в сфере закупок.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Заказчик указывает в ИАС "НЭТИС" сведения о государственном контракте (гражданско-правовом договоре) в течение трех рабочих дней со дня заключения государственного контракта (гражданско-правового договора).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 Заказчик указывает в ИАС "НЭТИС" сведения об изменении, расторжении государственного контракта (гражданско-правового договора) в течение одного рабочего дня, следующего за датой его изменения или расторжения.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3.6. При иных способах определения поставщиков (подрядчиков, исполнителей) процедура закупок осуществляется в соответствии с законодательством о контрактной системе в сфере закупок с использованием ИАС "НЭТИС".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Действие раздела 4 приостановлено до 1 июля 2015 года </w:t>
      </w:r>
      <w:hyperlink r:id="rId2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Нижегородской области от 04.02.2015 N 48.</w:t>
      </w:r>
    </w:p>
    <w:p w:rsidR="00DF4859" w:rsidRDefault="00DF4859" w:rsidP="00DF4859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4. Осуществление закупок посредством электронного магазина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 Заказчик осуществляет закупку посредством электронного магазина ИАС "НЭТИС" в случаях, указанных в </w:t>
      </w:r>
      <w:hyperlink r:id="rId21" w:history="1">
        <w:r>
          <w:rPr>
            <w:rFonts w:ascii="Calibri" w:hAnsi="Calibri" w:cs="Calibri"/>
            <w:color w:val="0000FF"/>
          </w:rPr>
          <w:t>пунктах 4</w:t>
        </w:r>
      </w:hyperlink>
      <w:r>
        <w:rPr>
          <w:rFonts w:ascii="Calibri" w:hAnsi="Calibri" w:cs="Calibri"/>
        </w:rPr>
        <w:t xml:space="preserve"> и </w:t>
      </w:r>
      <w:hyperlink r:id="rId22" w:history="1">
        <w:r>
          <w:rPr>
            <w:rFonts w:ascii="Calibri" w:hAnsi="Calibri" w:cs="Calibri"/>
            <w:color w:val="0000FF"/>
          </w:rPr>
          <w:t>5 части 1 статьи 93</w:t>
        </w:r>
      </w:hyperlink>
      <w:r>
        <w:rPr>
          <w:rFonts w:ascii="Calibri" w:hAnsi="Calibri" w:cs="Calibri"/>
        </w:rPr>
        <w:t xml:space="preserve"> Федерального закона N 44-ФЗ.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Заказчик посредством электронного магазина в течение трех рабочих дней с момента принятия решения об осуществлении закупки посредством электронного магазина направляет выбранному участнику закупки предложение заключить государственный контракт (гражданско-правовой договор).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Заказчик получает в ИАС "НЭТИС" подтверждение намерения участника закупки заключить государственный контракт (гражданско-правовой договор) либо отказ в подтверждении такого намерения в течение трех рабочих дней с момента получения участником закупки предложения.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Заказчик указывает в ИАС "НЭТИС" сведения о государственном контракте (гражданско-правовом договоре) в течение трех рабочих дней с момента его заключения.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 Заказчик указывает в ИАС "НЭТИС" сведения об изменении, исполнении, расторжении государственного контракта (гражданско-правового договора) в течение одного рабочего дня, следующего за датой изменения или расторжения государственного контракта (гражданско-правового договора).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 В случае если закупка товаров, работ, услуг осуществлена вне электронного магазина: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4.6.1. Заказчик указывает в ИАС "НЭТИС" информацию о совершенной сделке в течение трех рабочих дней </w:t>
      </w:r>
      <w:proofErr w:type="gramStart"/>
      <w:r>
        <w:rPr>
          <w:rFonts w:ascii="Calibri" w:hAnsi="Calibri" w:cs="Calibri"/>
        </w:rPr>
        <w:t>с даты заключения</w:t>
      </w:r>
      <w:proofErr w:type="gramEnd"/>
      <w:r>
        <w:rPr>
          <w:rFonts w:ascii="Calibri" w:hAnsi="Calibri" w:cs="Calibri"/>
        </w:rPr>
        <w:t xml:space="preserve"> государственного контракта (гражданско-правового договора) с прикреплением в электронной форме копии государственного контракта (гражданско-правового договора).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4.6.2. Заказчик указывает в ИАС "НЭТИС" сведения об исполнении государственного контракта (гражданско-правового договора) в течение трех рабочих дней с момента его исполнения с прикреплением в электронной форме следующих документов: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закупке товаров: копии счета-фактуры и товарной накладной;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закупке работ и/или услуг: копии акта выполненных работ и товарной накладной.</w:t>
      </w:r>
    </w:p>
    <w:p w:rsidR="00DF4859" w:rsidRDefault="00DF4859" w:rsidP="00DF48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4.6.3. Заказчик указывает в ИАС "НЭТИС" сведения об изменении, исполнении, расторжении государственного контракта (гражданско-правового договора) в течение одного рабочего дня, следующего за датой его изменения или расторжения.</w:t>
      </w:r>
    </w:p>
    <w:p w:rsidR="002774EF" w:rsidRDefault="002774EF">
      <w:bookmarkStart w:id="3" w:name="_GoBack"/>
      <w:bookmarkEnd w:id="3"/>
    </w:p>
    <w:sectPr w:rsidR="002774EF" w:rsidSect="00AB2A62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A40"/>
    <w:rsid w:val="002774EF"/>
    <w:rsid w:val="006A22E1"/>
    <w:rsid w:val="00A5282B"/>
    <w:rsid w:val="00C20D5D"/>
    <w:rsid w:val="00C21BDB"/>
    <w:rsid w:val="00D4246D"/>
    <w:rsid w:val="00DF4859"/>
    <w:rsid w:val="00E6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4E4475AEA93202AF5BB06841DD03A9CF1FCCAF51912205D5FB177B891B1DF19C7C287AB23FEA34D01DBDAAm2G" TargetMode="External"/><Relationship Id="rId13" Type="http://schemas.openxmlformats.org/officeDocument/2006/relationships/hyperlink" Target="consultantplus://offline/ref=154E4475AEA93202AF5BB06841DD03A9CF1FCCAF5E9C270FD7FB177B891B1DF19C7C287AB23FEA34D01DBFAAm5G" TargetMode="External"/><Relationship Id="rId18" Type="http://schemas.openxmlformats.org/officeDocument/2006/relationships/hyperlink" Target="consultantplus://offline/ref=154E4475AEA93202AF5BB06841DD03A9CF1FCCAF5E9C270FD7FB177B891B1DF19C7C287AB23FEA34D01DBFAAm5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54E4475AEA93202AF5BB07E42B15CACC91393A051902E508EA44C26DE1217A6DB337138F633E932ADm1G" TargetMode="External"/><Relationship Id="rId7" Type="http://schemas.openxmlformats.org/officeDocument/2006/relationships/hyperlink" Target="consultantplus://offline/ref=154E4475AEA93202AF5BB07E42B15CACC91393A051902E508EA44C26DE1217A6DB337138F632EB3CADm0G" TargetMode="External"/><Relationship Id="rId12" Type="http://schemas.openxmlformats.org/officeDocument/2006/relationships/hyperlink" Target="consultantplus://offline/ref=154E4475AEA93202AF5BB07E42B15CACC91393A051902E508EA44C26DEA1m2G" TargetMode="External"/><Relationship Id="rId17" Type="http://schemas.openxmlformats.org/officeDocument/2006/relationships/hyperlink" Target="consultantplus://offline/ref=154E4475AEA93202AF5BB06841DD03A9CF1FCCAF51912205D5FB177B891B1DF19C7C287AB23FEA34D01DBDAAmC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54E4475AEA93202AF5BB07E42B15CACC91393A051902E508EA44C26DE1217A6DB337138F633ED34ADm6G" TargetMode="External"/><Relationship Id="rId20" Type="http://schemas.openxmlformats.org/officeDocument/2006/relationships/hyperlink" Target="consultantplus://offline/ref=154E4475AEA93202AF5BB06841DD03A9CF1FCCAF51912205D5FB177B891B1DF19C7C287AB23FEA34D01DBDAAmC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54E4475AEA93202AF5BB06841DD03A9CF1FCCAF5E9C2500D5FB177B891B1DF19C7C287AB23FEA34D01DBDAAm1G" TargetMode="External"/><Relationship Id="rId11" Type="http://schemas.openxmlformats.org/officeDocument/2006/relationships/hyperlink" Target="consultantplus://offline/ref=154E4475AEA93202AF5BB07E42B15CACC91393A051902E508EA44C26DE1217A6DB337138F632EB3CADm0G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154E4475AEA93202AF5BB06841DD03A9CF1FCCAF51912205D5FB177B891B1DF19C7C287AB23FEA34D01DBDAAm1G" TargetMode="External"/><Relationship Id="rId15" Type="http://schemas.openxmlformats.org/officeDocument/2006/relationships/hyperlink" Target="consultantplus://offline/ref=154E4475AEA93202AF5BB07E42B15CACC9129BAB58922E508EA44C26DE1217A6DB337138F632EB35ADm2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54E4475AEA93202AF5BB06841DD03A9CF1FCCAF5E9C2500D5FB177B891B1DF19C7C287AB23FEA34D01DBDAAm1G" TargetMode="External"/><Relationship Id="rId19" Type="http://schemas.openxmlformats.org/officeDocument/2006/relationships/hyperlink" Target="consultantplus://offline/ref=154E4475AEA93202AF5BB06841DD03A9CF1FCCAF5E9C270FD7FB177B891B1DF19C7C287AB23FEA34D01DBFAAm5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54E4475AEA93202AF5BB06841DD03A9CF1FCCAF51912205D5FB177B891B1DF19C7C287AB23FEA34D01DBDAAmCG" TargetMode="External"/><Relationship Id="rId14" Type="http://schemas.openxmlformats.org/officeDocument/2006/relationships/hyperlink" Target="consultantplus://offline/ref=154E4475AEA93202AF5BB07E42B15CACC9109BA25B952E508EA44C26DE1217A6DB337138F632EB36ADm5G" TargetMode="External"/><Relationship Id="rId22" Type="http://schemas.openxmlformats.org/officeDocument/2006/relationships/hyperlink" Target="consultantplus://offline/ref=154E4475AEA93202AF5BB07E42B15CACC91393A051902E508EA44C26DE1217A6DB337138F633EC33ADm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3331</Words>
  <Characters>18991</Characters>
  <Application>Microsoft Office Word</Application>
  <DocSecurity>0</DocSecurity>
  <Lines>158</Lines>
  <Paragraphs>44</Paragraphs>
  <ScaleCrop>false</ScaleCrop>
  <Company>Hewlett-Packard Company</Company>
  <LinksUpToDate>false</LinksUpToDate>
  <CharactersWithSpaces>22278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RU007</dc:creator>
  <cp:keywords/>
  <dc:description/>
  <cp:lastModifiedBy>RU007</cp:lastModifiedBy>
  <cp:revision>2</cp:revision>
  <dcterms:created xsi:type="dcterms:W3CDTF">2015-03-27T06:37:00Z</dcterms:created>
  <dcterms:modified xsi:type="dcterms:W3CDTF">2015-03-27T06:38:00Z</dcterms:modified>
</cp:coreProperties>
</file>